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97" w:rsidRPr="00FF7B97" w:rsidRDefault="00FF7B97" w:rsidP="00FF7B9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3FF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</w:p>
    <w:p w:rsidR="00CF6719" w:rsidRPr="00FF7B97" w:rsidRDefault="00FF7B97" w:rsidP="00FF7B97">
      <w:pPr>
        <w:jc w:val="center"/>
        <w:rPr>
          <w:b/>
        </w:rPr>
      </w:pPr>
      <w:r>
        <w:rPr>
          <w:b/>
        </w:rPr>
        <w:t xml:space="preserve">СТ </w:t>
      </w:r>
      <w:r w:rsidRPr="00FF7B97">
        <w:rPr>
          <w:b/>
        </w:rPr>
        <w:t xml:space="preserve">РК </w:t>
      </w:r>
      <w:r w:rsidRPr="00FF7B97">
        <w:rPr>
          <w:b/>
          <w:lang w:val="en-US"/>
        </w:rPr>
        <w:t>ISO</w:t>
      </w:r>
      <w:r w:rsidRPr="00FF7B97">
        <w:rPr>
          <w:b/>
        </w:rPr>
        <w:t xml:space="preserve"> 14687</w:t>
      </w:r>
      <w:r>
        <w:t xml:space="preserve"> «</w:t>
      </w:r>
      <w:r w:rsidRPr="00FF7B97">
        <w:rPr>
          <w:b/>
        </w:rPr>
        <w:t>Качество топлива водо</w:t>
      </w:r>
      <w:r w:rsidR="00B82118">
        <w:rPr>
          <w:b/>
        </w:rPr>
        <w:t>родного. Спецификация продукции</w:t>
      </w:r>
      <w:r>
        <w:t>»</w:t>
      </w:r>
    </w:p>
    <w:p w:rsidR="00CF6719" w:rsidRDefault="00CF6719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 xml:space="preserve">1 Техническое обоснование разработки стандарта </w:t>
      </w:r>
    </w:p>
    <w:p w:rsidR="00FF7B97" w:rsidRDefault="00FF7B97" w:rsidP="00CF6719">
      <w:pPr>
        <w:jc w:val="center"/>
        <w:rPr>
          <w:b/>
        </w:rPr>
      </w:pPr>
    </w:p>
    <w:p w:rsidR="00FF7B97" w:rsidRPr="00FE4AF4" w:rsidRDefault="00FF7B97" w:rsidP="00FF7B97">
      <w:pPr>
        <w:ind w:firstLine="567"/>
        <w:jc w:val="both"/>
      </w:pPr>
      <w:r w:rsidRPr="00FE4AF4"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 достижению углеродной нейтральности к 2060 г., озвученной Президентом Республики Казахстан, К.К. Токаевым, в декабре 2020 года. </w:t>
      </w:r>
    </w:p>
    <w:p w:rsidR="00FF7B97" w:rsidRPr="00FE4AF4" w:rsidRDefault="00FF7B97" w:rsidP="00FF7B97">
      <w:pPr>
        <w:ind w:firstLine="567"/>
        <w:jc w:val="both"/>
      </w:pPr>
      <w:r w:rsidRPr="00FE4AF4">
        <w:t xml:space="preserve">Разработка документа по стандартизации необходима для определения минимальных качественных характеристик водородного топлива, распределяемого для использования в транспортных средствах и стационарных установках. </w:t>
      </w:r>
    </w:p>
    <w:p w:rsidR="00FF7B97" w:rsidRPr="00FE4AF4" w:rsidRDefault="00FF7B97" w:rsidP="00FF7B97">
      <w:pPr>
        <w:ind w:firstLine="567"/>
        <w:jc w:val="both"/>
      </w:pPr>
      <w:r w:rsidRPr="00FE4AF4">
        <w:t>В то же время, в законодательном порядке не разработаны и не установлены технологические нормы, стандарты качества и технические требования к водородному топливу.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2 Основа</w:t>
      </w:r>
      <w:r>
        <w:rPr>
          <w:b/>
        </w:rPr>
        <w:t>ние для разработки стандарта</w:t>
      </w:r>
      <w:r w:rsidRPr="005B43FF">
        <w:rPr>
          <w:b/>
        </w:rPr>
        <w:t xml:space="preserve"> с указанием соответствующего задания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tabs>
          <w:tab w:val="num" w:pos="0"/>
        </w:tabs>
        <w:ind w:firstLine="540"/>
        <w:jc w:val="both"/>
      </w:pPr>
      <w:r w:rsidRPr="005B43FF">
        <w:t>Национальный план стандартизации на 202</w:t>
      </w:r>
      <w:r>
        <w:t>3</w:t>
      </w:r>
      <w:r w:rsidRPr="005B43FF"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</w:t>
      </w:r>
      <w:r>
        <w:t>2</w:t>
      </w:r>
      <w:r w:rsidRPr="005B43FF">
        <w:t>0» декабря 202</w:t>
      </w:r>
      <w:r w:rsidR="004000BB">
        <w:t>2</w:t>
      </w:r>
      <w:r w:rsidRPr="005B43FF">
        <w:t xml:space="preserve"> года № </w:t>
      </w:r>
      <w:r>
        <w:t>433</w:t>
      </w:r>
      <w:r w:rsidRPr="005B43FF">
        <w:t>-НҚ).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3 Характеристика объекта стандартизации</w:t>
      </w:r>
    </w:p>
    <w:p w:rsidR="00FF7B97" w:rsidRPr="005B43FF" w:rsidRDefault="00FF7B97" w:rsidP="00FF7B97">
      <w:pPr>
        <w:pStyle w:val="3"/>
        <w:shd w:val="clear" w:color="auto" w:fill="auto"/>
        <w:spacing w:before="0" w:after="0" w:line="240" w:lineRule="auto"/>
        <w:ind w:firstLine="567"/>
        <w:jc w:val="both"/>
        <w:rPr>
          <w:b w:val="0"/>
          <w:bCs w:val="0"/>
          <w:color w:val="auto"/>
          <w:sz w:val="24"/>
          <w:szCs w:val="24"/>
        </w:rPr>
      </w:pPr>
    </w:p>
    <w:p w:rsidR="00FF7B97" w:rsidRPr="00FE4AF4" w:rsidRDefault="00FF7B97" w:rsidP="00FF7B97">
      <w:pPr>
        <w:ind w:firstLine="567"/>
        <w:jc w:val="both"/>
      </w:pPr>
      <w:r w:rsidRPr="00FE4AF4">
        <w:t>Объектом стандартизации является водородное топливо.</w:t>
      </w:r>
    </w:p>
    <w:p w:rsidR="00FF7B97" w:rsidRPr="00FE4AF4" w:rsidRDefault="00FF7B97" w:rsidP="00FF7B97">
      <w:pPr>
        <w:ind w:firstLine="567"/>
        <w:jc w:val="both"/>
      </w:pPr>
      <w:r w:rsidRPr="00FE4AF4">
        <w:t xml:space="preserve">Центр компетенций, созданный при ТОО «КМГ Инжиниринг» планирует проведение исследовательских работ в области полной цепочки производства и потребления водорода в энергетике. При этом, методика по определению качества водородного топлива благоприятно скажется на развитии рынка водородной энергетики и развитию соответствующих лабораторий. 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4 Сведения о взаимосвязи проекта стандарта с техническими регламентами и документами по стандартизации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tabs>
          <w:tab w:val="left" w:pos="993"/>
        </w:tabs>
        <w:suppressAutoHyphens/>
        <w:ind w:firstLine="567"/>
        <w:jc w:val="both"/>
        <w:rPr>
          <w:iCs/>
          <w:lang w:val="kk-KZ"/>
        </w:rPr>
      </w:pPr>
      <w:r w:rsidRPr="008473DF">
        <w:rPr>
          <w:iCs/>
          <w:lang w:val="kk-KZ"/>
        </w:rPr>
        <w:t>В настоящем стандарте реализованы нормы Указа Президента Республики Казахстан от 30 мая 2013 года № 577 «О Концепции по переходу Республики Казахстан к «зеленой экономике».</w:t>
      </w:r>
    </w:p>
    <w:p w:rsidR="00FF7B97" w:rsidRDefault="00FF7B97" w:rsidP="00CF6719">
      <w:pPr>
        <w:jc w:val="center"/>
        <w:rPr>
          <w:b/>
          <w:lang w:val="kk-KZ"/>
        </w:rPr>
      </w:pPr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5 Предпо</w:t>
      </w:r>
      <w:r>
        <w:rPr>
          <w:b/>
        </w:rPr>
        <w:t>лагаемые пользователи стандарта</w:t>
      </w:r>
    </w:p>
    <w:p w:rsidR="00920246" w:rsidRDefault="00920246" w:rsidP="00FF7B97">
      <w:pPr>
        <w:ind w:firstLine="540"/>
        <w:jc w:val="both"/>
        <w:rPr>
          <w:b/>
        </w:rPr>
      </w:pPr>
      <w:bookmarkStart w:id="0" w:name="_GoBack"/>
      <w:bookmarkEnd w:id="0"/>
    </w:p>
    <w:p w:rsidR="00FF7B97" w:rsidRPr="00FF7B97" w:rsidRDefault="00FF7B97" w:rsidP="00FF7B97">
      <w:pPr>
        <w:ind w:firstLine="567"/>
        <w:jc w:val="both"/>
      </w:pPr>
      <w:r w:rsidRPr="00FF7B97">
        <w:rPr>
          <w:lang w:val="kk-KZ"/>
        </w:rPr>
        <w:t>Потенциальные пользователи данного стандарта</w:t>
      </w:r>
      <w:r>
        <w:rPr>
          <w:b/>
          <w:lang w:val="kk-KZ"/>
        </w:rPr>
        <w:t xml:space="preserve"> </w:t>
      </w:r>
      <w:r w:rsidRPr="00FE4AF4">
        <w:t>ОЮЛ «Ассоциация автомобильного бизнеса Казахстана»;</w:t>
      </w:r>
      <w:r>
        <w:t xml:space="preserve"> </w:t>
      </w:r>
      <w:r w:rsidRPr="00FE4AF4">
        <w:t>АО «Самрук-Энерго»;</w:t>
      </w:r>
      <w:r>
        <w:t xml:space="preserve"> </w:t>
      </w:r>
      <w:r w:rsidRPr="00FE4AF4">
        <w:t>АО НК «КазМунайГаз»;</w:t>
      </w:r>
      <w:r>
        <w:t xml:space="preserve"> </w:t>
      </w:r>
      <w:r w:rsidRPr="00FE4AF4">
        <w:t>ТОО «КМГ Инжиниринг»;</w:t>
      </w:r>
      <w:r>
        <w:t xml:space="preserve"> </w:t>
      </w:r>
      <w:r w:rsidRPr="00FE4AF4">
        <w:t>Евразийская группа;</w:t>
      </w:r>
      <w:r>
        <w:t xml:space="preserve"> </w:t>
      </w:r>
      <w:r w:rsidRPr="00FE4AF4">
        <w:t>ТОО «</w:t>
      </w:r>
      <w:r w:rsidRPr="00FF7B97">
        <w:rPr>
          <w:lang w:val="en-US"/>
        </w:rPr>
        <w:t>Green</w:t>
      </w:r>
      <w:r w:rsidRPr="00FF7B97">
        <w:t xml:space="preserve"> </w:t>
      </w:r>
      <w:r w:rsidRPr="00FF7B97">
        <w:rPr>
          <w:lang w:val="en-US"/>
        </w:rPr>
        <w:t>Spark</w:t>
      </w:r>
      <w:r w:rsidRPr="00FE4AF4">
        <w:t xml:space="preserve"> </w:t>
      </w:r>
      <w:r w:rsidRPr="00FF7B97">
        <w:rPr>
          <w:lang w:val="en-US"/>
        </w:rPr>
        <w:t>Limited</w:t>
      </w:r>
      <w:r>
        <w:t>»,</w:t>
      </w:r>
      <w:r w:rsidRPr="00FF7B97">
        <w:t xml:space="preserve"> </w:t>
      </w:r>
      <w:r w:rsidRPr="0061748B">
        <w:t>Карачаганак Петролиум Оперейтинг Б.В.; Норт Каспиан Оперейтинг Компани (NCOC); «Шелл Казахстан Б.В.»</w:t>
      </w:r>
      <w:r>
        <w:t xml:space="preserve"> </w:t>
      </w:r>
      <w:r w:rsidRPr="0061748B">
        <w:t>и другие</w:t>
      </w:r>
      <w:r>
        <w:t xml:space="preserve"> технические комитеты,</w:t>
      </w:r>
      <w:r w:rsidRPr="00C23324">
        <w:t xml:space="preserve"> субъекты национальной системы стандартизации</w:t>
      </w:r>
      <w:r>
        <w:t xml:space="preserve">. </w:t>
      </w:r>
    </w:p>
    <w:p w:rsidR="00FF7B97" w:rsidRPr="00FF7B97" w:rsidRDefault="00FF7B97" w:rsidP="00FF7B97">
      <w:pPr>
        <w:ind w:firstLine="567"/>
        <w:rPr>
          <w:b/>
          <w:lang w:val="kk-KZ"/>
        </w:rPr>
      </w:pPr>
    </w:p>
    <w:p w:rsidR="00FF7B97" w:rsidRDefault="00FF7B97" w:rsidP="00CF6719">
      <w:pPr>
        <w:jc w:val="center"/>
        <w:rPr>
          <w:b/>
        </w:rPr>
      </w:pPr>
    </w:p>
    <w:p w:rsidR="00E811FF" w:rsidRDefault="00E811FF" w:rsidP="00CF6719">
      <w:pPr>
        <w:jc w:val="center"/>
        <w:rPr>
          <w:b/>
        </w:rPr>
      </w:pPr>
    </w:p>
    <w:p w:rsidR="00E811FF" w:rsidRDefault="00E811FF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40"/>
        <w:jc w:val="both"/>
        <w:rPr>
          <w:b/>
        </w:rPr>
      </w:pPr>
      <w:r w:rsidRPr="005B43FF">
        <w:rPr>
          <w:b/>
        </w:rPr>
        <w:t>6 Сведения о рассылке проекта стандарта на согласование</w:t>
      </w:r>
    </w:p>
    <w:p w:rsidR="00E811FF" w:rsidRPr="005B43FF" w:rsidRDefault="00E811FF" w:rsidP="00E811FF">
      <w:pPr>
        <w:ind w:firstLine="540"/>
        <w:jc w:val="both"/>
        <w:rPr>
          <w:b/>
        </w:rPr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811FF" w:rsidRPr="005B43FF" w:rsidRDefault="00E811FF" w:rsidP="00E811FF">
      <w:pPr>
        <w:ind w:firstLine="567"/>
        <w:jc w:val="both"/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 xml:space="preserve">Настоящий стандарт подготовлен </w:t>
      </w:r>
      <w:r>
        <w:t>на основе</w:t>
      </w:r>
      <w:r>
        <w:rPr>
          <w:lang w:val="kk-KZ"/>
        </w:rPr>
        <w:t xml:space="preserve"> </w:t>
      </w:r>
      <w:r w:rsidRPr="003D6350">
        <w:t xml:space="preserve">IEC TS 62738:2018 </w:t>
      </w:r>
      <w:r w:rsidRPr="00E811FF">
        <w:t>ISO 14687:2019 Hydrogen fuel quality – Product specification (Качество водородного топлива. Технические условия на продукт).</w:t>
      </w:r>
      <w:r>
        <w:rPr>
          <w:lang w:val="kk-KZ"/>
        </w:rPr>
        <w:t xml:space="preserve"> </w:t>
      </w:r>
      <w:r w:rsidRPr="005B43FF">
        <w:t>Научно-исследовательских и опытно-конструкторских работ не проводилось.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 w:rsidR="00E811FF" w:rsidRPr="005B43FF" w:rsidRDefault="00E811FF" w:rsidP="00E811FF">
      <w:pPr>
        <w:ind w:firstLine="540"/>
        <w:jc w:val="both"/>
      </w:pPr>
    </w:p>
    <w:p w:rsidR="00E811FF" w:rsidRPr="005B43FF" w:rsidRDefault="00E811FF" w:rsidP="00E811FF">
      <w:pPr>
        <w:ind w:firstLine="567"/>
        <w:jc w:val="both"/>
      </w:pPr>
      <w:r w:rsidRPr="005B43FF">
        <w:rPr>
          <w:spacing w:val="-6"/>
        </w:rPr>
        <w:t>- РГП на ПХВ «</w:t>
      </w:r>
      <w:r w:rsidRPr="005B43FF">
        <w:t xml:space="preserve">Казахстанский институт стандартизации и метрологии» г. </w:t>
      </w:r>
      <w:r>
        <w:t>Астана</w:t>
      </w:r>
      <w:r w:rsidRPr="005B43FF">
        <w:t xml:space="preserve">, Левый берег, ул. </w:t>
      </w:r>
      <w:r w:rsidRPr="005B43FF">
        <w:rPr>
          <w:lang w:val="kk-KZ"/>
        </w:rPr>
        <w:t>Мәңгілік</w:t>
      </w:r>
      <w:r w:rsidRPr="005B43FF">
        <w:t xml:space="preserve"> ел, дом 11. Тел: 8 (7172) 28-29-99; </w:t>
      </w:r>
    </w:p>
    <w:p w:rsidR="00E811FF" w:rsidRPr="005B43FF" w:rsidRDefault="00E811FF" w:rsidP="00E811FF">
      <w:pPr>
        <w:ind w:firstLine="567"/>
        <w:jc w:val="both"/>
        <w:rPr>
          <w:spacing w:val="-6"/>
        </w:rPr>
      </w:pPr>
      <w:r w:rsidRPr="005B43FF">
        <w:t xml:space="preserve">- </w:t>
      </w:r>
      <w:r>
        <w:t>Бокаев Алан</w:t>
      </w:r>
      <w:r w:rsidRPr="005B43FF">
        <w:t xml:space="preserve">, </w:t>
      </w:r>
      <w:r w:rsidRPr="005B43FF">
        <w:rPr>
          <w:spacing w:val="-6"/>
        </w:rPr>
        <w:t>Е-mail:</w:t>
      </w:r>
      <w:r>
        <w:rPr>
          <w:spacing w:val="-6"/>
        </w:rPr>
        <w:t xml:space="preserve"> </w:t>
      </w:r>
      <w:r>
        <w:rPr>
          <w:spacing w:val="-6"/>
          <w:lang w:val="en-US"/>
        </w:rPr>
        <w:t>a</w:t>
      </w:r>
      <w:r w:rsidRPr="009305DA">
        <w:rPr>
          <w:spacing w:val="-6"/>
        </w:rPr>
        <w:t>.</w:t>
      </w:r>
      <w:r>
        <w:rPr>
          <w:spacing w:val="-6"/>
          <w:lang w:val="en-US"/>
        </w:rPr>
        <w:t>bokayev</w:t>
      </w:r>
      <w:r w:rsidRPr="005B43FF">
        <w:rPr>
          <w:shd w:val="clear" w:color="auto" w:fill="FFFFFF"/>
        </w:rPr>
        <w:t>@</w:t>
      </w:r>
      <w:r>
        <w:rPr>
          <w:shd w:val="clear" w:color="auto" w:fill="FFFFFF"/>
          <w:lang w:val="en-US"/>
        </w:rPr>
        <w:t>ecojer</w:t>
      </w:r>
      <w:r w:rsidRPr="005B43FF">
        <w:rPr>
          <w:shd w:val="clear" w:color="auto" w:fill="FFFFFF"/>
        </w:rPr>
        <w:t>.kz</w:t>
      </w:r>
      <w:r>
        <w:rPr>
          <w:spacing w:val="-6"/>
        </w:rPr>
        <w:t>, Тел/факс: +7 776 </w:t>
      </w:r>
      <w:r w:rsidRPr="009305DA">
        <w:rPr>
          <w:spacing w:val="-6"/>
        </w:rPr>
        <w:t>187 5502</w:t>
      </w:r>
      <w:r w:rsidRPr="005B43FF">
        <w:rPr>
          <w:spacing w:val="-6"/>
        </w:rPr>
        <w:t>.</w:t>
      </w:r>
    </w:p>
    <w:p w:rsidR="00E811FF" w:rsidRPr="005B43FF" w:rsidRDefault="00E811FF" w:rsidP="00E811FF">
      <w:pPr>
        <w:ind w:firstLine="540"/>
        <w:jc w:val="both"/>
      </w:pPr>
      <w:r w:rsidRPr="005B43FF">
        <w:t xml:space="preserve">Срок начала разработки проекта стандарта – </w:t>
      </w:r>
      <w:r>
        <w:t>март</w:t>
      </w:r>
      <w:r w:rsidRPr="005B43FF">
        <w:t xml:space="preserve"> 202</w:t>
      </w:r>
      <w:r>
        <w:t>3</w:t>
      </w:r>
      <w:r w:rsidRPr="005B43FF">
        <w:t xml:space="preserve"> года;</w:t>
      </w:r>
    </w:p>
    <w:p w:rsidR="00E811FF" w:rsidRPr="005B43FF" w:rsidRDefault="00E811FF" w:rsidP="00E811FF">
      <w:pPr>
        <w:ind w:firstLine="540"/>
        <w:jc w:val="both"/>
      </w:pPr>
      <w:r w:rsidRPr="005B43FF">
        <w:t>Срок утверждения проекта стандарта –</w:t>
      </w:r>
      <w:r>
        <w:t xml:space="preserve"> ноябрь </w:t>
      </w:r>
      <w:r w:rsidRPr="005B43FF">
        <w:t>202</w:t>
      </w:r>
      <w:r>
        <w:t>3</w:t>
      </w:r>
      <w:r w:rsidRPr="005B43FF">
        <w:t xml:space="preserve"> года.</w:t>
      </w:r>
    </w:p>
    <w:p w:rsidR="00E811FF" w:rsidRPr="005B43FF" w:rsidRDefault="00E811FF" w:rsidP="00E811FF">
      <w:pPr>
        <w:jc w:val="both"/>
      </w:pPr>
    </w:p>
    <w:p w:rsidR="00E811FF" w:rsidRPr="005B43FF" w:rsidRDefault="00E811FF" w:rsidP="00E8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E811FF" w:rsidRPr="001A4FCE" w:rsidRDefault="00E811FF" w:rsidP="00E811FF">
      <w:pPr>
        <w:ind w:firstLine="567"/>
        <w:rPr>
          <w:b/>
          <w:lang w:eastAsia="x-none"/>
        </w:rPr>
      </w:pPr>
      <w:r w:rsidRPr="001A4FCE">
        <w:rPr>
          <w:b/>
          <w:lang w:eastAsia="x-none"/>
        </w:rPr>
        <w:t>Заместитель</w:t>
      </w:r>
    </w:p>
    <w:p w:rsidR="00E811FF" w:rsidRPr="00E624F6" w:rsidRDefault="00E811FF" w:rsidP="00E811FF">
      <w:pPr>
        <w:ind w:firstLine="567"/>
        <w:rPr>
          <w:lang w:val="kk-KZ"/>
        </w:rPr>
      </w:pPr>
      <w:r>
        <w:rPr>
          <w:b/>
          <w:lang w:eastAsia="x-none"/>
        </w:rPr>
        <w:t>Генерального директора</w:t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  <w:t xml:space="preserve">       Е. Амирханова</w:t>
      </w:r>
    </w:p>
    <w:p w:rsidR="00676FDE" w:rsidRDefault="00676FDE"/>
    <w:sectPr w:rsidR="00676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098C"/>
    <w:multiLevelType w:val="hybridMultilevel"/>
    <w:tmpl w:val="BE42A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719"/>
    <w:rsid w:val="004000BB"/>
    <w:rsid w:val="00676FDE"/>
    <w:rsid w:val="00920246"/>
    <w:rsid w:val="00B82118"/>
    <w:rsid w:val="00CF6719"/>
    <w:rsid w:val="00E811FF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47751"/>
  <w15:chartTrackingRefBased/>
  <w15:docId w15:val="{225DF03B-EBC5-4096-8739-A3EAED1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719"/>
    <w:pPr>
      <w:ind w:left="720"/>
      <w:contextualSpacing/>
    </w:pPr>
  </w:style>
  <w:style w:type="paragraph" w:styleId="a4">
    <w:name w:val="No Spacing"/>
    <w:uiPriority w:val="1"/>
    <w:qFormat/>
    <w:rsid w:val="00FF7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qFormat/>
    <w:rsid w:val="00FF7B97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b/>
      <w:bCs/>
      <w:color w:val="000000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Alan</cp:lastModifiedBy>
  <cp:revision>6</cp:revision>
  <cp:lastPrinted>2023-05-19T09:10:00Z</cp:lastPrinted>
  <dcterms:created xsi:type="dcterms:W3CDTF">2023-05-19T09:09:00Z</dcterms:created>
  <dcterms:modified xsi:type="dcterms:W3CDTF">2023-05-19T09:55:00Z</dcterms:modified>
</cp:coreProperties>
</file>